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7B" w:rsidRDefault="00E2787B" w:rsidP="00E2787B">
      <w:pPr>
        <w:rPr>
          <w:rFonts w:ascii="Times New Roman" w:hAnsi="Times New Roman"/>
          <w:b/>
          <w:bCs/>
          <w:sz w:val="30"/>
          <w:szCs w:val="30"/>
        </w:rPr>
      </w:pPr>
      <w:r>
        <w:rPr>
          <w:rFonts w:ascii="Times New Roman" w:hAnsi="Times New Roman"/>
          <w:b/>
          <w:bCs/>
          <w:noProof/>
          <w:sz w:val="30"/>
          <w:szCs w:val="30"/>
          <w:lang w:eastAsia="en-IN" w:bidi="ar-SA"/>
        </w:rPr>
        <w:drawing>
          <wp:inline distT="0" distB="0" distL="0" distR="0">
            <wp:extent cx="968938" cy="1371600"/>
            <wp:effectExtent l="19050" t="0" r="2612" b="0"/>
            <wp:docPr id="1" name="Picture 1" descr="C:\Users\admin\Desktop\Downloads\Global Summit Speakers Photos\Global Summit Speakers Photos\Agnes_Irw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s\Global Summit Speakers Photos\Global Summit Speakers Photos\Agnes_Irwanti.jpg"/>
                    <pic:cNvPicPr>
                      <a:picLocks noChangeAspect="1" noChangeArrowheads="1"/>
                    </pic:cNvPicPr>
                  </pic:nvPicPr>
                  <pic:blipFill>
                    <a:blip r:embed="rId4" cstate="print"/>
                    <a:srcRect/>
                    <a:stretch>
                      <a:fillRect/>
                    </a:stretch>
                  </pic:blipFill>
                  <pic:spPr bwMode="auto">
                    <a:xfrm>
                      <a:off x="0" y="0"/>
                      <a:ext cx="976690" cy="1382573"/>
                    </a:xfrm>
                    <a:prstGeom prst="rect">
                      <a:avLst/>
                    </a:prstGeom>
                    <a:noFill/>
                    <a:ln w="9525">
                      <a:noFill/>
                      <a:miter lim="800000"/>
                      <a:headEnd/>
                      <a:tailEnd/>
                    </a:ln>
                  </pic:spPr>
                </pic:pic>
              </a:graphicData>
            </a:graphic>
          </wp:inline>
        </w:drawing>
      </w:r>
    </w:p>
    <w:p w:rsidR="00E2787B" w:rsidRDefault="00E2787B" w:rsidP="00E2787B">
      <w:pPr>
        <w:rPr>
          <w:rFonts w:ascii="Times New Roman" w:hAnsi="Times New Roman"/>
          <w:b/>
          <w:bCs/>
          <w:sz w:val="30"/>
          <w:szCs w:val="30"/>
        </w:rPr>
      </w:pPr>
    </w:p>
    <w:p w:rsidR="00E2787B" w:rsidRDefault="00E2787B" w:rsidP="00E2787B">
      <w:r>
        <w:rPr>
          <w:rFonts w:ascii="Times New Roman" w:hAnsi="Times New Roman"/>
          <w:b/>
          <w:bCs/>
          <w:sz w:val="30"/>
          <w:szCs w:val="30"/>
        </w:rPr>
        <w:t xml:space="preserve">Agnes </w:t>
      </w:r>
      <w:proofErr w:type="spellStart"/>
      <w:r>
        <w:rPr>
          <w:rFonts w:ascii="Times New Roman" w:hAnsi="Times New Roman"/>
          <w:b/>
          <w:bCs/>
          <w:sz w:val="30"/>
          <w:szCs w:val="30"/>
        </w:rPr>
        <w:t>Irwanti</w:t>
      </w:r>
      <w:proofErr w:type="spellEnd"/>
      <w:r>
        <w:rPr>
          <w:rFonts w:ascii="Times New Roman" w:hAnsi="Times New Roman"/>
          <w:b/>
          <w:bCs/>
          <w:sz w:val="30"/>
          <w:szCs w:val="30"/>
        </w:rPr>
        <w:t xml:space="preserve">, Co-founder of </w:t>
      </w:r>
      <w:proofErr w:type="spellStart"/>
      <w:r>
        <w:rPr>
          <w:rFonts w:ascii="Times New Roman" w:hAnsi="Times New Roman"/>
          <w:b/>
          <w:bCs/>
          <w:sz w:val="30"/>
          <w:szCs w:val="30"/>
        </w:rPr>
        <w:t>Multikom</w:t>
      </w:r>
      <w:proofErr w:type="spellEnd"/>
      <w:r>
        <w:rPr>
          <w:rFonts w:ascii="Times New Roman" w:hAnsi="Times New Roman"/>
          <w:b/>
          <w:bCs/>
          <w:sz w:val="30"/>
          <w:szCs w:val="30"/>
        </w:rPr>
        <w:t xml:space="preserve"> Global </w:t>
      </w:r>
      <w:proofErr w:type="spellStart"/>
      <w:r>
        <w:rPr>
          <w:rFonts w:ascii="Times New Roman" w:hAnsi="Times New Roman"/>
          <w:b/>
          <w:bCs/>
          <w:sz w:val="30"/>
          <w:szCs w:val="30"/>
        </w:rPr>
        <w:t>Mediatama</w:t>
      </w:r>
      <w:proofErr w:type="spellEnd"/>
      <w:r>
        <w:rPr>
          <w:rFonts w:ascii="Times New Roman" w:hAnsi="Times New Roman"/>
          <w:b/>
          <w:bCs/>
          <w:sz w:val="30"/>
          <w:szCs w:val="30"/>
        </w:rPr>
        <w:t xml:space="preserve"> company, Indonesia</w:t>
      </w:r>
    </w:p>
    <w:p w:rsidR="00E2787B" w:rsidRDefault="00E2787B" w:rsidP="00E2787B"/>
    <w:p w:rsidR="00E2787B" w:rsidRDefault="00E2787B" w:rsidP="00E2787B">
      <w:pPr>
        <w:jc w:val="both"/>
      </w:pPr>
      <w:proofErr w:type="spellStart"/>
      <w:r>
        <w:rPr>
          <w:rFonts w:ascii="Times New Roman" w:hAnsi="Times New Roman"/>
          <w:b/>
          <w:bCs/>
          <w:u w:val="single"/>
        </w:rPr>
        <w:t>Biodata</w:t>
      </w:r>
      <w:proofErr w:type="spellEnd"/>
      <w:r>
        <w:rPr>
          <w:rFonts w:ascii="Times New Roman" w:hAnsi="Times New Roman"/>
          <w:b/>
          <w:bCs/>
          <w:u w:val="single"/>
        </w:rPr>
        <w:t>:</w:t>
      </w:r>
      <w:r>
        <w:rPr>
          <w:rFonts w:ascii="Times New Roman" w:hAnsi="Times New Roman"/>
        </w:rPr>
        <w:t xml:space="preserve"> Agnes </w:t>
      </w:r>
      <w:proofErr w:type="spellStart"/>
      <w:r>
        <w:rPr>
          <w:rFonts w:ascii="Times New Roman" w:hAnsi="Times New Roman"/>
        </w:rPr>
        <w:t>Irwanti</w:t>
      </w:r>
      <w:proofErr w:type="spellEnd"/>
      <w:r>
        <w:rPr>
          <w:rFonts w:ascii="Times New Roman" w:hAnsi="Times New Roman"/>
        </w:rPr>
        <w:t xml:space="preserve"> is active in IEEE Indonesia section, as treasurer (2015 – now), Secretary for </w:t>
      </w:r>
      <w:proofErr w:type="spellStart"/>
      <w:r>
        <w:rPr>
          <w:rFonts w:ascii="Times New Roman" w:hAnsi="Times New Roman"/>
        </w:rPr>
        <w:t>Comsoc</w:t>
      </w:r>
      <w:proofErr w:type="spellEnd"/>
      <w:r>
        <w:rPr>
          <w:rFonts w:ascii="Times New Roman" w:hAnsi="Times New Roman"/>
        </w:rPr>
        <w:t xml:space="preserve"> Chapter (March 2013 – 2014), General Secretary IEEE Indonesia Section (Feb 2012 – March 2013), Women in Engineering Coordinator (Jan 2011 – Feb 2012). In the </w:t>
      </w:r>
      <w:proofErr w:type="spellStart"/>
      <w:r>
        <w:rPr>
          <w:rFonts w:ascii="Times New Roman" w:hAnsi="Times New Roman"/>
        </w:rPr>
        <w:t>profesional</w:t>
      </w:r>
      <w:proofErr w:type="spellEnd"/>
      <w:r>
        <w:rPr>
          <w:rFonts w:ascii="Times New Roman" w:hAnsi="Times New Roman"/>
        </w:rPr>
        <w:t xml:space="preserve"> role, she is business strategic and development director as well as co-founder of </w:t>
      </w:r>
      <w:proofErr w:type="spellStart"/>
      <w:r>
        <w:rPr>
          <w:rFonts w:ascii="Times New Roman" w:hAnsi="Times New Roman"/>
        </w:rPr>
        <w:t>Multikom</w:t>
      </w:r>
      <w:proofErr w:type="spellEnd"/>
      <w:r>
        <w:rPr>
          <w:rFonts w:ascii="Times New Roman" w:hAnsi="Times New Roman"/>
        </w:rPr>
        <w:t xml:space="preserve"> Global </w:t>
      </w:r>
      <w:proofErr w:type="spellStart"/>
      <w:r>
        <w:rPr>
          <w:rFonts w:ascii="Times New Roman" w:hAnsi="Times New Roman"/>
        </w:rPr>
        <w:t>Mediatama</w:t>
      </w:r>
      <w:proofErr w:type="spellEnd"/>
      <w:r>
        <w:rPr>
          <w:rFonts w:ascii="Times New Roman" w:hAnsi="Times New Roman"/>
        </w:rPr>
        <w:t xml:space="preserve"> </w:t>
      </w:r>
      <w:proofErr w:type="gramStart"/>
      <w:r>
        <w:rPr>
          <w:rFonts w:ascii="Times New Roman" w:hAnsi="Times New Roman"/>
        </w:rPr>
        <w:t>company</w:t>
      </w:r>
      <w:proofErr w:type="gramEnd"/>
      <w:r>
        <w:rPr>
          <w:rFonts w:ascii="Times New Roman" w:hAnsi="Times New Roman"/>
        </w:rPr>
        <w:t>, which focuses its service in products and consulting in Broadcast Industry in Indonesia. She is one of the few activist women in Indonesian ICT. Beyond her professional role, she’s committed to bridging the digital gap caused by gender or rural-urban disparity. Agnes pioneered a movement of knowledge sharing and training for women and marginalized groups to help them utilize ICT to improve their lives. For her efforts, she was named as one of the 2011 Most</w:t>
      </w:r>
    </w:p>
    <w:p w:rsidR="00E2787B" w:rsidRDefault="00E2787B" w:rsidP="00E2787B">
      <w:pPr>
        <w:jc w:val="both"/>
      </w:pPr>
      <w:proofErr w:type="gramStart"/>
      <w:r>
        <w:rPr>
          <w:rFonts w:ascii="Times New Roman" w:eastAsia="Times New Roman" w:hAnsi="Times New Roman" w:cs="Arial"/>
          <w:color w:val="000000"/>
        </w:rPr>
        <w:t>Inspiring Women in Engineering by IEEE R10.</w:t>
      </w:r>
      <w:proofErr w:type="gramEnd"/>
      <w:r>
        <w:rPr>
          <w:rFonts w:ascii="Times New Roman" w:eastAsia="Times New Roman" w:hAnsi="Times New Roman" w:cs="Arial"/>
          <w:color w:val="000000"/>
        </w:rPr>
        <w:t xml:space="preserve"> She was also one of expert commentators on 'She will </w:t>
      </w:r>
      <w:proofErr w:type="gramStart"/>
      <w:r>
        <w:rPr>
          <w:rFonts w:ascii="Times New Roman" w:eastAsia="Times New Roman" w:hAnsi="Times New Roman" w:cs="Arial"/>
          <w:color w:val="000000"/>
        </w:rPr>
        <w:t>innovate</w:t>
      </w:r>
      <w:proofErr w:type="gramEnd"/>
      <w:r>
        <w:rPr>
          <w:rFonts w:ascii="Times New Roman" w:eastAsia="Times New Roman" w:hAnsi="Times New Roman" w:cs="Arial"/>
          <w:color w:val="000000"/>
        </w:rPr>
        <w:t xml:space="preserve"> competition 2012' by ASHOKA Change maker &amp; INTEL. Frequently, Agnes appointed by Indonesia Government as Indonesia Delegation to attend International conferences, such as APEC Women &amp; the Economic Forum (2013, 2011), APEC Women in The APEC Economic Summit (2011) &amp; APEC Women Leaders Conference (2009, 2010), as well as she also invited to be International and National speaker and lecturer. Agnes has passion and specialties in Business Strategy, Change </w:t>
      </w:r>
      <w:proofErr w:type="gramStart"/>
      <w:r>
        <w:rPr>
          <w:rFonts w:ascii="Times New Roman" w:eastAsia="Times New Roman" w:hAnsi="Times New Roman" w:cs="Arial"/>
          <w:color w:val="000000"/>
        </w:rPr>
        <w:t>Management ,</w:t>
      </w:r>
      <w:proofErr w:type="gramEnd"/>
      <w:r>
        <w:rPr>
          <w:rFonts w:ascii="Times New Roman" w:eastAsia="Times New Roman" w:hAnsi="Times New Roman" w:cs="Arial"/>
          <w:color w:val="000000"/>
        </w:rPr>
        <w:t xml:space="preserve"> Knowledge Management and Entrepreneurship.</w:t>
      </w:r>
    </w:p>
    <w:p w:rsidR="00E2787B" w:rsidRDefault="00E2787B" w:rsidP="00E2787B">
      <w:pPr>
        <w:jc w:val="both"/>
      </w:pPr>
    </w:p>
    <w:p w:rsidR="00E2787B" w:rsidRDefault="00E2787B" w:rsidP="00E2787B">
      <w:pPr>
        <w:jc w:val="both"/>
      </w:pPr>
    </w:p>
    <w:p w:rsidR="00E2787B" w:rsidRDefault="00E2787B" w:rsidP="00E2787B">
      <w:pPr>
        <w:jc w:val="both"/>
      </w:pPr>
    </w:p>
    <w:p w:rsidR="00E2787B" w:rsidRDefault="00E2787B" w:rsidP="00E2787B">
      <w:pPr>
        <w:jc w:val="both"/>
      </w:pPr>
    </w:p>
    <w:p w:rsidR="00A338F6" w:rsidRDefault="00A338F6"/>
    <w:sectPr w:rsidR="00A338F6" w:rsidSect="00A338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2787B"/>
    <w:rsid w:val="00A338F6"/>
    <w:rsid w:val="00E278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787B"/>
    <w:pPr>
      <w:widowControl w:val="0"/>
      <w:tabs>
        <w:tab w:val="left" w:pos="709"/>
      </w:tabs>
      <w:suppressAutoHyphens/>
    </w:pPr>
    <w:rPr>
      <w:rFonts w:ascii="Liberation Serif" w:eastAsia="WenQuanYi Micro Hei" w:hAnsi="Liberation Serif"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8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2787B"/>
    <w:rPr>
      <w:rFonts w:ascii="Tahoma" w:eastAsia="WenQuanYi Micro Hei" w:hAnsi="Tahoma" w:cs="Mangal"/>
      <w:color w:val="00000A"/>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1324</Characters>
  <Application>Microsoft Office Word</Application>
  <DocSecurity>0</DocSecurity>
  <Lines>11</Lines>
  <Paragraphs>3</Paragraphs>
  <ScaleCrop>false</ScaleCrop>
  <Company>Hewlett-Packard Company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2016-08-22T23:59:00Z</dcterms:created>
  <dcterms:modified xsi:type="dcterms:W3CDTF">2016-08-23T00:02:00Z</dcterms:modified>
</cp:coreProperties>
</file>